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9B1D" w14:textId="77777777" w:rsidR="00415714" w:rsidRDefault="00415714" w:rsidP="002D31A2">
      <w:pPr>
        <w:spacing w:after="0" w:line="240" w:lineRule="auto"/>
        <w:jc w:val="center"/>
        <w:rPr>
          <w:rFonts w:ascii="Arial" w:hAnsi="Arial" w:cs="Arial"/>
          <w:b/>
          <w:u w:val="single"/>
        </w:rPr>
      </w:pPr>
      <w:bookmarkStart w:id="0" w:name="_GoBack"/>
      <w:bookmarkEnd w:id="0"/>
    </w:p>
    <w:p w14:paraId="066B6DBF" w14:textId="77777777" w:rsidR="002D31A2" w:rsidRPr="00A549D4" w:rsidRDefault="00415714" w:rsidP="002D31A2">
      <w:pPr>
        <w:spacing w:after="0" w:line="240" w:lineRule="auto"/>
        <w:jc w:val="center"/>
        <w:rPr>
          <w:rFonts w:ascii="Arial" w:hAnsi="Arial" w:cs="Arial"/>
          <w:b/>
          <w:u w:val="single"/>
        </w:rPr>
      </w:pPr>
      <w:r>
        <w:rPr>
          <w:rFonts w:ascii="Arial" w:hAnsi="Arial" w:cs="Arial"/>
          <w:b/>
          <w:u w:val="single"/>
        </w:rPr>
        <w:t>T</w:t>
      </w:r>
      <w:r w:rsidR="002D31A2">
        <w:rPr>
          <w:rFonts w:ascii="Arial" w:hAnsi="Arial" w:cs="Arial"/>
          <w:b/>
          <w:u w:val="single"/>
        </w:rPr>
        <w:t>raining</w:t>
      </w:r>
      <w:r>
        <w:rPr>
          <w:rFonts w:ascii="Arial" w:hAnsi="Arial" w:cs="Arial"/>
          <w:b/>
          <w:u w:val="single"/>
        </w:rPr>
        <w:t xml:space="preserve"> Omgaan met p</w:t>
      </w:r>
      <w:r w:rsidR="002D31A2">
        <w:rPr>
          <w:rFonts w:ascii="Arial" w:hAnsi="Arial" w:cs="Arial"/>
          <w:b/>
          <w:u w:val="single"/>
        </w:rPr>
        <w:t>ati</w:t>
      </w:r>
      <w:r w:rsidR="007364D8">
        <w:rPr>
          <w:rFonts w:ascii="Arial" w:hAnsi="Arial" w:cs="Arial"/>
          <w:b/>
          <w:u w:val="single"/>
        </w:rPr>
        <w:t>ë</w:t>
      </w:r>
      <w:r w:rsidR="002D31A2">
        <w:rPr>
          <w:rFonts w:ascii="Arial" w:hAnsi="Arial" w:cs="Arial"/>
          <w:b/>
          <w:u w:val="single"/>
        </w:rPr>
        <w:t>nten met psychische problematiek</w:t>
      </w:r>
      <w:r>
        <w:rPr>
          <w:rFonts w:ascii="Arial" w:hAnsi="Arial" w:cs="Arial"/>
          <w:b/>
          <w:u w:val="single"/>
        </w:rPr>
        <w:t>, voor triagisten</w:t>
      </w:r>
    </w:p>
    <w:p w14:paraId="625DF36E" w14:textId="77777777" w:rsidR="002D31A2" w:rsidRDefault="002D31A2" w:rsidP="002D31A2">
      <w:pPr>
        <w:spacing w:after="0" w:line="240" w:lineRule="auto"/>
        <w:rPr>
          <w:rFonts w:ascii="Arial" w:hAnsi="Arial" w:cs="Arial"/>
        </w:rPr>
      </w:pPr>
    </w:p>
    <w:p w14:paraId="4950A1E5" w14:textId="77777777" w:rsidR="002D31A2" w:rsidRPr="00A549D4" w:rsidRDefault="002D31A2" w:rsidP="002D31A2">
      <w:pPr>
        <w:spacing w:after="0" w:line="240" w:lineRule="auto"/>
        <w:rPr>
          <w:rFonts w:ascii="Arial" w:hAnsi="Arial" w:cs="Arial"/>
          <w:b/>
        </w:rPr>
      </w:pPr>
      <w:r>
        <w:rPr>
          <w:rFonts w:ascii="Arial" w:hAnsi="Arial" w:cs="Arial"/>
          <w:b/>
        </w:rPr>
        <w:t>Doel en i</w:t>
      </w:r>
      <w:r w:rsidRPr="00A549D4">
        <w:rPr>
          <w:rFonts w:ascii="Arial" w:hAnsi="Arial" w:cs="Arial"/>
          <w:b/>
        </w:rPr>
        <w:t xml:space="preserve">nhoud </w:t>
      </w:r>
      <w:r>
        <w:rPr>
          <w:rFonts w:ascii="Arial" w:hAnsi="Arial" w:cs="Arial"/>
          <w:b/>
        </w:rPr>
        <w:t>training</w:t>
      </w:r>
    </w:p>
    <w:p w14:paraId="355FAD5A" w14:textId="2BBA01E7" w:rsidR="002D31A2" w:rsidRDefault="002D31A2" w:rsidP="002D31A2">
      <w:pPr>
        <w:spacing w:after="0" w:line="240" w:lineRule="auto"/>
        <w:rPr>
          <w:rFonts w:ascii="Arial" w:hAnsi="Arial" w:cs="Arial"/>
        </w:rPr>
      </w:pPr>
      <w:r>
        <w:rPr>
          <w:rFonts w:ascii="Arial" w:hAnsi="Arial" w:cs="Arial"/>
        </w:rPr>
        <w:t>De training is ontwikkeld voor de HAP West Brabant en zal in 20</w:t>
      </w:r>
      <w:r w:rsidR="00F97781">
        <w:rPr>
          <w:rFonts w:ascii="Arial" w:hAnsi="Arial" w:cs="Arial"/>
        </w:rPr>
        <w:t>2</w:t>
      </w:r>
      <w:r w:rsidR="005D52C8">
        <w:rPr>
          <w:rFonts w:ascii="Arial" w:hAnsi="Arial" w:cs="Arial"/>
        </w:rPr>
        <w:t>1</w:t>
      </w:r>
      <w:r>
        <w:rPr>
          <w:rFonts w:ascii="Arial" w:hAnsi="Arial" w:cs="Arial"/>
        </w:rPr>
        <w:t xml:space="preserve"> </w:t>
      </w:r>
      <w:r w:rsidR="00EB76C7">
        <w:rPr>
          <w:rFonts w:ascii="Arial" w:hAnsi="Arial" w:cs="Arial"/>
        </w:rPr>
        <w:t>meerdere keren</w:t>
      </w:r>
      <w:r>
        <w:rPr>
          <w:rFonts w:ascii="Arial" w:hAnsi="Arial" w:cs="Arial"/>
        </w:rPr>
        <w:t xml:space="preserve"> worden uitgevoer</w:t>
      </w:r>
      <w:r w:rsidR="00F97781">
        <w:rPr>
          <w:rFonts w:ascii="Arial" w:hAnsi="Arial" w:cs="Arial"/>
        </w:rPr>
        <w:t>d</w:t>
      </w:r>
      <w:r>
        <w:rPr>
          <w:rFonts w:ascii="Arial" w:hAnsi="Arial" w:cs="Arial"/>
        </w:rPr>
        <w:t>.</w:t>
      </w:r>
    </w:p>
    <w:p w14:paraId="328A2366" w14:textId="77777777" w:rsidR="002D31A2" w:rsidRDefault="002D31A2" w:rsidP="002D31A2">
      <w:pPr>
        <w:spacing w:after="0" w:line="240" w:lineRule="auto"/>
        <w:rPr>
          <w:rFonts w:ascii="Arial" w:hAnsi="Arial" w:cs="Arial"/>
        </w:rPr>
      </w:pPr>
    </w:p>
    <w:p w14:paraId="787CC164" w14:textId="77777777" w:rsidR="0058650D" w:rsidRDefault="002D31A2" w:rsidP="002D31A2">
      <w:pPr>
        <w:spacing w:after="0" w:line="240" w:lineRule="auto"/>
        <w:rPr>
          <w:rFonts w:ascii="Arial" w:hAnsi="Arial" w:cs="Arial"/>
        </w:rPr>
      </w:pPr>
      <w:r>
        <w:rPr>
          <w:rFonts w:ascii="Arial" w:hAnsi="Arial" w:cs="Arial"/>
        </w:rPr>
        <w:t xml:space="preserve">In de training </w:t>
      </w:r>
      <w:r w:rsidR="0058650D">
        <w:rPr>
          <w:rFonts w:ascii="Arial" w:hAnsi="Arial" w:cs="Arial"/>
        </w:rPr>
        <w:t xml:space="preserve">krijgt de </w:t>
      </w:r>
      <w:proofErr w:type="spellStart"/>
      <w:r>
        <w:rPr>
          <w:rFonts w:ascii="Arial" w:hAnsi="Arial" w:cs="Arial"/>
        </w:rPr>
        <w:t>triagist</w:t>
      </w:r>
      <w:proofErr w:type="spellEnd"/>
      <w:r>
        <w:rPr>
          <w:rFonts w:ascii="Arial" w:hAnsi="Arial" w:cs="Arial"/>
        </w:rPr>
        <w:t xml:space="preserve"> </w:t>
      </w:r>
      <w:r w:rsidR="0058650D">
        <w:rPr>
          <w:rFonts w:ascii="Arial" w:hAnsi="Arial" w:cs="Arial"/>
        </w:rPr>
        <w:t xml:space="preserve">een goed beeld </w:t>
      </w:r>
      <w:r>
        <w:rPr>
          <w:rFonts w:ascii="Arial" w:hAnsi="Arial" w:cs="Arial"/>
        </w:rPr>
        <w:t xml:space="preserve">in </w:t>
      </w:r>
      <w:r w:rsidR="0058650D">
        <w:rPr>
          <w:rFonts w:ascii="Arial" w:hAnsi="Arial" w:cs="Arial"/>
        </w:rPr>
        <w:t xml:space="preserve">hoe zij op een juiste manier om kan gaan </w:t>
      </w:r>
      <w:r>
        <w:rPr>
          <w:rFonts w:ascii="Arial" w:hAnsi="Arial" w:cs="Arial"/>
        </w:rPr>
        <w:t xml:space="preserve">met patiënten die psychische en/of psychiatrische problematiek hebben. Er worden handvatten aangereikt in wat de </w:t>
      </w:r>
      <w:proofErr w:type="spellStart"/>
      <w:r>
        <w:rPr>
          <w:rFonts w:ascii="Arial" w:hAnsi="Arial" w:cs="Arial"/>
        </w:rPr>
        <w:t>triagist</w:t>
      </w:r>
      <w:proofErr w:type="spellEnd"/>
      <w:r>
        <w:rPr>
          <w:rFonts w:ascii="Arial" w:hAnsi="Arial" w:cs="Arial"/>
        </w:rPr>
        <w:t xml:space="preserve"> in deze situaties zou kunnen doen, waarbij persoonlijke grenzen van de </w:t>
      </w:r>
      <w:proofErr w:type="spellStart"/>
      <w:r>
        <w:rPr>
          <w:rFonts w:ascii="Arial" w:hAnsi="Arial" w:cs="Arial"/>
        </w:rPr>
        <w:t>triagist</w:t>
      </w:r>
      <w:proofErr w:type="spellEnd"/>
      <w:r>
        <w:rPr>
          <w:rFonts w:ascii="Arial" w:hAnsi="Arial" w:cs="Arial"/>
        </w:rPr>
        <w:t xml:space="preserve"> bewaakt worden. Het </w:t>
      </w:r>
      <w:r w:rsidR="0058650D">
        <w:rPr>
          <w:rFonts w:ascii="Arial" w:hAnsi="Arial" w:cs="Arial"/>
        </w:rPr>
        <w:t xml:space="preserve">uiteindelijke </w:t>
      </w:r>
      <w:r>
        <w:rPr>
          <w:rFonts w:ascii="Arial" w:hAnsi="Arial" w:cs="Arial"/>
        </w:rPr>
        <w:t xml:space="preserve">doel is dat de </w:t>
      </w:r>
      <w:r w:rsidR="0058650D">
        <w:rPr>
          <w:rFonts w:ascii="Arial" w:hAnsi="Arial" w:cs="Arial"/>
        </w:rPr>
        <w:t xml:space="preserve">beller binnen de mogelijkheden van de HAP zo goed mogelijk wordt geholpen, waarbij de veiligheid van de </w:t>
      </w:r>
      <w:proofErr w:type="spellStart"/>
      <w:r w:rsidR="0058650D">
        <w:rPr>
          <w:rFonts w:ascii="Arial" w:hAnsi="Arial" w:cs="Arial"/>
        </w:rPr>
        <w:t>triagist</w:t>
      </w:r>
      <w:proofErr w:type="spellEnd"/>
      <w:r w:rsidR="0058650D">
        <w:rPr>
          <w:rFonts w:ascii="Arial" w:hAnsi="Arial" w:cs="Arial"/>
        </w:rPr>
        <w:t xml:space="preserve"> voorop staat.</w:t>
      </w:r>
    </w:p>
    <w:p w14:paraId="65140227" w14:textId="77777777" w:rsidR="0058650D" w:rsidRDefault="0058650D" w:rsidP="002D31A2">
      <w:pPr>
        <w:spacing w:after="0" w:line="240" w:lineRule="auto"/>
        <w:rPr>
          <w:rFonts w:ascii="Arial" w:hAnsi="Arial" w:cs="Arial"/>
          <w:b/>
        </w:rPr>
      </w:pPr>
    </w:p>
    <w:p w14:paraId="4BA37081" w14:textId="77777777" w:rsidR="002D31A2" w:rsidRPr="002D31A2" w:rsidRDefault="002D31A2" w:rsidP="002D31A2">
      <w:pPr>
        <w:spacing w:after="0" w:line="240" w:lineRule="auto"/>
        <w:rPr>
          <w:rFonts w:ascii="Arial" w:hAnsi="Arial" w:cs="Arial"/>
          <w:b/>
        </w:rPr>
      </w:pPr>
      <w:r w:rsidRPr="002D31A2">
        <w:rPr>
          <w:rFonts w:ascii="Arial" w:hAnsi="Arial" w:cs="Arial"/>
          <w:b/>
        </w:rPr>
        <w:t>De onderwerpen</w:t>
      </w:r>
      <w:r>
        <w:rPr>
          <w:rFonts w:ascii="Arial" w:hAnsi="Arial" w:cs="Arial"/>
          <w:b/>
        </w:rPr>
        <w:t>:</w:t>
      </w:r>
    </w:p>
    <w:p w14:paraId="581FD2A3" w14:textId="77777777" w:rsidR="002D31A2" w:rsidRDefault="002D31A2" w:rsidP="002D31A2">
      <w:pPr>
        <w:pStyle w:val="Lijstalinea"/>
        <w:numPr>
          <w:ilvl w:val="0"/>
          <w:numId w:val="2"/>
        </w:numPr>
        <w:spacing w:after="0" w:line="240" w:lineRule="auto"/>
        <w:rPr>
          <w:rFonts w:ascii="Arial" w:hAnsi="Arial" w:cs="Arial"/>
        </w:rPr>
      </w:pPr>
      <w:r>
        <w:rPr>
          <w:rFonts w:ascii="Arial" w:hAnsi="Arial" w:cs="Arial"/>
        </w:rPr>
        <w:t>Hoe om te gaan met de beller die hevig ongerust is over het gedrag van een familielid</w:t>
      </w:r>
    </w:p>
    <w:p w14:paraId="57E0A5E2" w14:textId="77777777" w:rsidR="002D31A2" w:rsidRDefault="002D31A2" w:rsidP="002D31A2">
      <w:pPr>
        <w:pStyle w:val="Lijstalinea"/>
        <w:numPr>
          <w:ilvl w:val="0"/>
          <w:numId w:val="2"/>
        </w:numPr>
        <w:spacing w:after="0" w:line="240" w:lineRule="auto"/>
        <w:rPr>
          <w:rFonts w:ascii="Arial" w:hAnsi="Arial" w:cs="Arial"/>
        </w:rPr>
      </w:pPr>
      <w:r>
        <w:rPr>
          <w:rFonts w:ascii="Arial" w:hAnsi="Arial" w:cs="Arial"/>
        </w:rPr>
        <w:lastRenderedPageBreak/>
        <w:t>Wat is een psychose</w:t>
      </w:r>
    </w:p>
    <w:p w14:paraId="6048B3CE" w14:textId="77777777" w:rsidR="002D31A2" w:rsidRPr="009A2713" w:rsidRDefault="002D31A2" w:rsidP="002D31A2">
      <w:pPr>
        <w:pStyle w:val="Lijstalinea"/>
        <w:numPr>
          <w:ilvl w:val="0"/>
          <w:numId w:val="2"/>
        </w:numPr>
        <w:spacing w:after="0" w:line="240" w:lineRule="auto"/>
        <w:rPr>
          <w:rFonts w:ascii="Arial" w:hAnsi="Arial" w:cs="Arial"/>
        </w:rPr>
      </w:pPr>
      <w:r>
        <w:rPr>
          <w:rFonts w:ascii="Arial" w:hAnsi="Arial" w:cs="Arial"/>
        </w:rPr>
        <w:t>Hoe om te gaan met de patiënt  met verslavingsproblematiek, die opname eist</w:t>
      </w:r>
    </w:p>
    <w:p w14:paraId="6026C478" w14:textId="77777777" w:rsidR="002D31A2" w:rsidRDefault="002D31A2" w:rsidP="002D31A2">
      <w:pPr>
        <w:pStyle w:val="Lijstalinea"/>
        <w:numPr>
          <w:ilvl w:val="0"/>
          <w:numId w:val="2"/>
        </w:numPr>
        <w:spacing w:after="0" w:line="240" w:lineRule="auto"/>
        <w:rPr>
          <w:rFonts w:ascii="Arial" w:hAnsi="Arial" w:cs="Arial"/>
        </w:rPr>
      </w:pPr>
      <w:r>
        <w:rPr>
          <w:rFonts w:ascii="Arial" w:hAnsi="Arial" w:cs="Arial"/>
        </w:rPr>
        <w:t xml:space="preserve">Hoe om te gaan met de patiënt die zich </w:t>
      </w:r>
      <w:r w:rsidR="0058650D">
        <w:rPr>
          <w:rFonts w:ascii="Arial" w:hAnsi="Arial" w:cs="Arial"/>
        </w:rPr>
        <w:t>depressief</w:t>
      </w:r>
      <w:r>
        <w:rPr>
          <w:rFonts w:ascii="Arial" w:hAnsi="Arial" w:cs="Arial"/>
        </w:rPr>
        <w:t xml:space="preserve"> uit</w:t>
      </w:r>
    </w:p>
    <w:p w14:paraId="4A4C193E" w14:textId="77777777" w:rsidR="002D31A2" w:rsidRDefault="002D31A2" w:rsidP="002D31A2">
      <w:pPr>
        <w:pStyle w:val="Lijstalinea"/>
        <w:numPr>
          <w:ilvl w:val="0"/>
          <w:numId w:val="2"/>
        </w:numPr>
        <w:spacing w:after="0" w:line="240" w:lineRule="auto"/>
        <w:rPr>
          <w:rFonts w:ascii="Arial" w:hAnsi="Arial" w:cs="Arial"/>
        </w:rPr>
      </w:pPr>
      <w:r>
        <w:rPr>
          <w:rFonts w:ascii="Arial" w:hAnsi="Arial" w:cs="Arial"/>
        </w:rPr>
        <w:t>Hoe om te gaan met de patiënt die manipuleert, dwingend is en moeite heeft met het regulieren van zijn emoties</w:t>
      </w:r>
    </w:p>
    <w:p w14:paraId="64713DB5" w14:textId="77777777" w:rsidR="002D31A2" w:rsidRPr="00A549D4" w:rsidRDefault="002D31A2" w:rsidP="002D31A2">
      <w:pPr>
        <w:spacing w:after="0" w:line="240" w:lineRule="auto"/>
        <w:rPr>
          <w:rFonts w:ascii="Arial" w:hAnsi="Arial" w:cs="Arial"/>
        </w:rPr>
      </w:pPr>
    </w:p>
    <w:p w14:paraId="67592EF4" w14:textId="77777777" w:rsidR="002D31A2" w:rsidRPr="007E439B" w:rsidRDefault="002D31A2" w:rsidP="002D31A2">
      <w:pPr>
        <w:spacing w:after="0" w:line="240" w:lineRule="auto"/>
        <w:rPr>
          <w:rFonts w:ascii="Arial" w:hAnsi="Arial" w:cs="Arial"/>
          <w:b/>
        </w:rPr>
      </w:pPr>
      <w:r w:rsidRPr="007E439B">
        <w:rPr>
          <w:rFonts w:ascii="Arial" w:hAnsi="Arial" w:cs="Arial"/>
          <w:b/>
        </w:rPr>
        <w:t>Opzet</w:t>
      </w:r>
    </w:p>
    <w:p w14:paraId="636B3D8D" w14:textId="77777777" w:rsidR="002D31A2" w:rsidRDefault="002D31A2" w:rsidP="002D31A2">
      <w:pPr>
        <w:spacing w:after="0" w:line="240" w:lineRule="auto"/>
        <w:rPr>
          <w:rFonts w:ascii="Arial" w:hAnsi="Arial" w:cs="Arial"/>
        </w:rPr>
      </w:pPr>
      <w:r>
        <w:rPr>
          <w:rFonts w:ascii="Arial" w:hAnsi="Arial" w:cs="Arial"/>
        </w:rPr>
        <w:t xml:space="preserve">Aan de hand van een casus wordt elk onderwerp ingeleid. De deelnemers worden uitgedaagd om mee te denken wat er aan de hand is en welke problemen zich kunnen voordoen bij een bepaald ziektebeeld. Vervolgens leren ze hoe ze de verantwoordelijkheid van de patiënt kunnen inschatten en hoe ze de patiënt zouden kunnen helpen. Daarnaast zullen de mogelijkheden en onmogelijkheden besproken worden dat elk </w:t>
      </w:r>
      <w:r w:rsidR="00EB76C7">
        <w:rPr>
          <w:rFonts w:ascii="Arial" w:hAnsi="Arial" w:cs="Arial"/>
        </w:rPr>
        <w:t xml:space="preserve">psychiatrisch </w:t>
      </w:r>
      <w:r>
        <w:rPr>
          <w:rFonts w:ascii="Arial" w:hAnsi="Arial" w:cs="Arial"/>
        </w:rPr>
        <w:t>ziektebeeld met zich meebrengt.</w:t>
      </w:r>
    </w:p>
    <w:p w14:paraId="24252E2E" w14:textId="64212F32" w:rsidR="002D31A2" w:rsidRDefault="002D31A2" w:rsidP="002D31A2">
      <w:pPr>
        <w:spacing w:after="0" w:line="240" w:lineRule="auto"/>
        <w:rPr>
          <w:rFonts w:ascii="Arial" w:hAnsi="Arial" w:cs="Arial"/>
        </w:rPr>
      </w:pPr>
    </w:p>
    <w:p w14:paraId="290D6B53" w14:textId="77777777" w:rsidR="005D52C8" w:rsidRPr="006B0D6A" w:rsidRDefault="005D52C8" w:rsidP="005D52C8">
      <w:pPr>
        <w:spacing w:after="0" w:line="240" w:lineRule="auto"/>
        <w:rPr>
          <w:rFonts w:ascii="Arial" w:hAnsi="Arial" w:cs="Arial"/>
          <w:b/>
          <w:bCs/>
        </w:rPr>
      </w:pPr>
      <w:r>
        <w:rPr>
          <w:rFonts w:ascii="Arial" w:hAnsi="Arial" w:cs="Arial"/>
          <w:b/>
          <w:bCs/>
        </w:rPr>
        <w:t xml:space="preserve">Groepsgrootte </w:t>
      </w:r>
    </w:p>
    <w:p w14:paraId="02DB1CB5" w14:textId="45FCC819" w:rsidR="005D52C8" w:rsidRPr="008B0689" w:rsidRDefault="005D52C8" w:rsidP="005D52C8">
      <w:pPr>
        <w:spacing w:after="0" w:line="240" w:lineRule="auto"/>
        <w:rPr>
          <w:rFonts w:ascii="Arial" w:hAnsi="Arial" w:cs="Arial"/>
        </w:rPr>
      </w:pPr>
      <w:r>
        <w:rPr>
          <w:rFonts w:ascii="Arial" w:hAnsi="Arial" w:cs="Arial"/>
        </w:rPr>
        <w:t xml:space="preserve">Deze training is geschikt voor kleine groepen tot 12 personen en voor grotere groepen tot maximaal 25 personen. In een kleine groep is er persoonlijke aandacht voor </w:t>
      </w:r>
      <w:r>
        <w:rPr>
          <w:rFonts w:ascii="Arial" w:hAnsi="Arial" w:cs="Arial"/>
        </w:rPr>
        <w:lastRenderedPageBreak/>
        <w:t>iedere deelnemer, kunnen individuele ervaringen middels oefeningen worden opgedaan en is er veel interactie. In grotere groepen is er minder ruimte voor iedere deelnemer. Ook zal de interactie tussen trainer en deelnemer minder zijn dan in een kleinere groep.</w:t>
      </w:r>
    </w:p>
    <w:p w14:paraId="681C8454" w14:textId="77777777" w:rsidR="005D52C8" w:rsidRDefault="005D52C8" w:rsidP="002D31A2">
      <w:pPr>
        <w:spacing w:after="0" w:line="240" w:lineRule="auto"/>
        <w:rPr>
          <w:rFonts w:ascii="Arial" w:hAnsi="Arial" w:cs="Arial"/>
        </w:rPr>
      </w:pPr>
    </w:p>
    <w:p w14:paraId="41695A07" w14:textId="77777777" w:rsidR="002D31A2" w:rsidRDefault="002D31A2" w:rsidP="002D31A2">
      <w:pPr>
        <w:spacing w:after="0" w:line="240" w:lineRule="auto"/>
        <w:rPr>
          <w:rFonts w:ascii="Arial" w:hAnsi="Arial" w:cs="Arial"/>
          <w:b/>
        </w:rPr>
      </w:pPr>
      <w:r>
        <w:rPr>
          <w:rFonts w:ascii="Arial" w:hAnsi="Arial" w:cs="Arial"/>
          <w:b/>
        </w:rPr>
        <w:t>Tijdschema</w:t>
      </w:r>
      <w:r w:rsidR="007364D8">
        <w:rPr>
          <w:rFonts w:ascii="Arial" w:hAnsi="Arial" w:cs="Arial"/>
          <w:b/>
        </w:rPr>
        <w:t xml:space="preserve"> 120 minuten</w:t>
      </w:r>
    </w:p>
    <w:tbl>
      <w:tblPr>
        <w:tblStyle w:val="Tabelraster"/>
        <w:tblW w:w="0" w:type="auto"/>
        <w:tblLook w:val="04A0" w:firstRow="1" w:lastRow="0" w:firstColumn="1" w:lastColumn="0" w:noHBand="0" w:noVBand="1"/>
      </w:tblPr>
      <w:tblGrid>
        <w:gridCol w:w="1271"/>
        <w:gridCol w:w="7513"/>
      </w:tblGrid>
      <w:tr w:rsidR="00EB76C7" w14:paraId="1CFAC294" w14:textId="77777777" w:rsidTr="00EB76C7">
        <w:tc>
          <w:tcPr>
            <w:tcW w:w="1271" w:type="dxa"/>
          </w:tcPr>
          <w:p w14:paraId="01AF84AE" w14:textId="77777777" w:rsidR="00EB76C7" w:rsidRPr="007364D8" w:rsidRDefault="007364D8" w:rsidP="002D31A2">
            <w:pPr>
              <w:rPr>
                <w:rFonts w:ascii="Arial" w:hAnsi="Arial" w:cs="Arial"/>
                <w:bCs/>
              </w:rPr>
            </w:pPr>
            <w:r w:rsidRPr="007364D8">
              <w:rPr>
                <w:rFonts w:ascii="Arial" w:hAnsi="Arial" w:cs="Arial"/>
                <w:bCs/>
              </w:rPr>
              <w:t>5 min</w:t>
            </w:r>
          </w:p>
        </w:tc>
        <w:tc>
          <w:tcPr>
            <w:tcW w:w="7513" w:type="dxa"/>
          </w:tcPr>
          <w:p w14:paraId="4581BB49" w14:textId="77777777" w:rsidR="00EB76C7" w:rsidRPr="00EB76C7" w:rsidRDefault="00EB76C7" w:rsidP="002D31A2">
            <w:pPr>
              <w:rPr>
                <w:rFonts w:ascii="Arial" w:hAnsi="Arial" w:cs="Arial"/>
              </w:rPr>
            </w:pPr>
            <w:r>
              <w:rPr>
                <w:rFonts w:ascii="Arial" w:hAnsi="Arial" w:cs="Arial"/>
              </w:rPr>
              <w:t xml:space="preserve">Voorstel rondje, doel van de workshop, </w:t>
            </w:r>
          </w:p>
        </w:tc>
      </w:tr>
      <w:tr w:rsidR="00EB76C7" w14:paraId="32D23FC6" w14:textId="77777777" w:rsidTr="00EB76C7">
        <w:tc>
          <w:tcPr>
            <w:tcW w:w="1271" w:type="dxa"/>
          </w:tcPr>
          <w:p w14:paraId="5B077730" w14:textId="77777777" w:rsidR="00EB76C7" w:rsidRPr="007364D8" w:rsidRDefault="00EB76C7" w:rsidP="002D31A2">
            <w:pPr>
              <w:rPr>
                <w:rFonts w:ascii="Arial" w:hAnsi="Arial" w:cs="Arial"/>
                <w:bCs/>
              </w:rPr>
            </w:pPr>
            <w:r w:rsidRPr="007364D8">
              <w:rPr>
                <w:rFonts w:ascii="Arial" w:hAnsi="Arial" w:cs="Arial"/>
                <w:bCs/>
              </w:rPr>
              <w:t>10 min</w:t>
            </w:r>
          </w:p>
        </w:tc>
        <w:tc>
          <w:tcPr>
            <w:tcW w:w="7513" w:type="dxa"/>
          </w:tcPr>
          <w:p w14:paraId="48745AF5" w14:textId="77777777" w:rsidR="00EB76C7" w:rsidRDefault="00EB76C7" w:rsidP="002D31A2">
            <w:pPr>
              <w:rPr>
                <w:rFonts w:ascii="Arial" w:hAnsi="Arial" w:cs="Arial"/>
                <w:b/>
              </w:rPr>
            </w:pPr>
            <w:r>
              <w:rPr>
                <w:rFonts w:ascii="Arial" w:hAnsi="Arial" w:cs="Arial"/>
              </w:rPr>
              <w:t>Uitleg DSM en Verantwoordelijkheidslijn</w:t>
            </w:r>
          </w:p>
        </w:tc>
      </w:tr>
      <w:tr w:rsidR="00EB76C7" w14:paraId="49507181" w14:textId="77777777" w:rsidTr="00EB76C7">
        <w:tc>
          <w:tcPr>
            <w:tcW w:w="1271" w:type="dxa"/>
          </w:tcPr>
          <w:p w14:paraId="46E54F71" w14:textId="77777777" w:rsidR="00EB76C7" w:rsidRPr="007364D8" w:rsidRDefault="00EB76C7" w:rsidP="002D31A2">
            <w:pPr>
              <w:rPr>
                <w:rFonts w:ascii="Arial" w:hAnsi="Arial" w:cs="Arial"/>
                <w:bCs/>
              </w:rPr>
            </w:pPr>
            <w:r w:rsidRPr="007364D8">
              <w:rPr>
                <w:rFonts w:ascii="Arial" w:hAnsi="Arial" w:cs="Arial"/>
                <w:bCs/>
              </w:rPr>
              <w:t>30 min</w:t>
            </w:r>
          </w:p>
        </w:tc>
        <w:tc>
          <w:tcPr>
            <w:tcW w:w="7513" w:type="dxa"/>
          </w:tcPr>
          <w:p w14:paraId="66258AF3" w14:textId="77777777" w:rsidR="00EB76C7" w:rsidRDefault="00EB76C7" w:rsidP="002D31A2">
            <w:pPr>
              <w:rPr>
                <w:rFonts w:ascii="Arial" w:hAnsi="Arial" w:cs="Arial"/>
                <w:b/>
              </w:rPr>
            </w:pPr>
            <w:r>
              <w:rPr>
                <w:rFonts w:ascii="Arial" w:hAnsi="Arial" w:cs="Arial"/>
              </w:rPr>
              <w:t>Ongerust familielid en Psychose</w:t>
            </w:r>
          </w:p>
        </w:tc>
      </w:tr>
      <w:tr w:rsidR="00EB76C7" w14:paraId="1C904902" w14:textId="77777777" w:rsidTr="00EB76C7">
        <w:tc>
          <w:tcPr>
            <w:tcW w:w="1271" w:type="dxa"/>
          </w:tcPr>
          <w:p w14:paraId="2E1F4AEA" w14:textId="77777777" w:rsidR="00EB76C7" w:rsidRPr="007364D8" w:rsidRDefault="007364D8" w:rsidP="002D31A2">
            <w:pPr>
              <w:rPr>
                <w:rFonts w:ascii="Arial" w:hAnsi="Arial" w:cs="Arial"/>
                <w:bCs/>
              </w:rPr>
            </w:pPr>
            <w:r w:rsidRPr="007364D8">
              <w:rPr>
                <w:rFonts w:ascii="Arial" w:hAnsi="Arial" w:cs="Arial"/>
                <w:bCs/>
              </w:rPr>
              <w:t>20 min</w:t>
            </w:r>
          </w:p>
        </w:tc>
        <w:tc>
          <w:tcPr>
            <w:tcW w:w="7513" w:type="dxa"/>
          </w:tcPr>
          <w:p w14:paraId="0189BFD0" w14:textId="77777777" w:rsidR="00EB76C7" w:rsidRDefault="00EB76C7" w:rsidP="002D31A2">
            <w:pPr>
              <w:rPr>
                <w:rFonts w:ascii="Arial" w:hAnsi="Arial" w:cs="Arial"/>
                <w:b/>
              </w:rPr>
            </w:pPr>
            <w:r>
              <w:rPr>
                <w:rFonts w:ascii="Arial" w:hAnsi="Arial" w:cs="Arial"/>
              </w:rPr>
              <w:t>Verslaving</w:t>
            </w:r>
          </w:p>
        </w:tc>
      </w:tr>
      <w:tr w:rsidR="00EB76C7" w14:paraId="3346B4C4" w14:textId="77777777" w:rsidTr="00EB76C7">
        <w:tc>
          <w:tcPr>
            <w:tcW w:w="1271" w:type="dxa"/>
          </w:tcPr>
          <w:p w14:paraId="664D9F47" w14:textId="77777777" w:rsidR="00EB76C7" w:rsidRPr="007364D8" w:rsidRDefault="007364D8" w:rsidP="002D31A2">
            <w:pPr>
              <w:rPr>
                <w:rFonts w:ascii="Arial" w:hAnsi="Arial" w:cs="Arial"/>
                <w:bCs/>
              </w:rPr>
            </w:pPr>
            <w:r w:rsidRPr="007364D8">
              <w:rPr>
                <w:rFonts w:ascii="Arial" w:hAnsi="Arial" w:cs="Arial"/>
                <w:bCs/>
              </w:rPr>
              <w:t>20 min</w:t>
            </w:r>
          </w:p>
        </w:tc>
        <w:tc>
          <w:tcPr>
            <w:tcW w:w="7513" w:type="dxa"/>
          </w:tcPr>
          <w:p w14:paraId="4AE44C0F" w14:textId="77777777" w:rsidR="00EB76C7" w:rsidRDefault="00EB76C7" w:rsidP="002D31A2">
            <w:pPr>
              <w:rPr>
                <w:rFonts w:ascii="Arial" w:hAnsi="Arial" w:cs="Arial"/>
                <w:b/>
              </w:rPr>
            </w:pPr>
            <w:r>
              <w:rPr>
                <w:rFonts w:ascii="Arial" w:hAnsi="Arial" w:cs="Arial"/>
              </w:rPr>
              <w:t>Depressie en mogelijke suïcidale gedachten</w:t>
            </w:r>
          </w:p>
        </w:tc>
      </w:tr>
      <w:tr w:rsidR="00EB76C7" w14:paraId="611864A0" w14:textId="77777777" w:rsidTr="00EB76C7">
        <w:tc>
          <w:tcPr>
            <w:tcW w:w="1271" w:type="dxa"/>
          </w:tcPr>
          <w:p w14:paraId="3A918A76" w14:textId="77777777" w:rsidR="00EB76C7" w:rsidRPr="007364D8" w:rsidRDefault="007364D8" w:rsidP="002D31A2">
            <w:pPr>
              <w:rPr>
                <w:rFonts w:ascii="Arial" w:hAnsi="Arial" w:cs="Arial"/>
                <w:bCs/>
              </w:rPr>
            </w:pPr>
            <w:r w:rsidRPr="007364D8">
              <w:rPr>
                <w:rFonts w:ascii="Arial" w:hAnsi="Arial" w:cs="Arial"/>
                <w:bCs/>
              </w:rPr>
              <w:t>30 min</w:t>
            </w:r>
          </w:p>
        </w:tc>
        <w:tc>
          <w:tcPr>
            <w:tcW w:w="7513" w:type="dxa"/>
          </w:tcPr>
          <w:p w14:paraId="7C79A0BD" w14:textId="77777777" w:rsidR="00EB76C7" w:rsidRDefault="00EB76C7" w:rsidP="002D31A2">
            <w:pPr>
              <w:rPr>
                <w:rFonts w:ascii="Arial" w:hAnsi="Arial" w:cs="Arial"/>
                <w:b/>
              </w:rPr>
            </w:pPr>
            <w:r>
              <w:rPr>
                <w:rFonts w:ascii="Arial" w:hAnsi="Arial" w:cs="Arial"/>
              </w:rPr>
              <w:t>Borderline Persoonlijkheidsstoornis en andere Persoonlijkheidsstoornissen</w:t>
            </w:r>
          </w:p>
        </w:tc>
      </w:tr>
      <w:tr w:rsidR="00EB76C7" w14:paraId="592E0548" w14:textId="77777777" w:rsidTr="00EB76C7">
        <w:tc>
          <w:tcPr>
            <w:tcW w:w="1271" w:type="dxa"/>
          </w:tcPr>
          <w:p w14:paraId="7FD9329A" w14:textId="77777777" w:rsidR="00EB76C7" w:rsidRPr="007364D8" w:rsidRDefault="007364D8" w:rsidP="002D31A2">
            <w:pPr>
              <w:rPr>
                <w:rFonts w:ascii="Arial" w:hAnsi="Arial" w:cs="Arial"/>
                <w:bCs/>
              </w:rPr>
            </w:pPr>
            <w:r w:rsidRPr="007364D8">
              <w:rPr>
                <w:rFonts w:ascii="Arial" w:hAnsi="Arial" w:cs="Arial"/>
                <w:bCs/>
              </w:rPr>
              <w:t>5 min</w:t>
            </w:r>
          </w:p>
        </w:tc>
        <w:tc>
          <w:tcPr>
            <w:tcW w:w="7513" w:type="dxa"/>
          </w:tcPr>
          <w:p w14:paraId="4A772E0A" w14:textId="77777777" w:rsidR="00EB76C7" w:rsidRPr="00EB76C7" w:rsidRDefault="00EB76C7" w:rsidP="002D31A2">
            <w:pPr>
              <w:rPr>
                <w:rFonts w:ascii="Arial" w:hAnsi="Arial" w:cs="Arial"/>
              </w:rPr>
            </w:pPr>
            <w:r>
              <w:rPr>
                <w:rFonts w:ascii="Arial" w:hAnsi="Arial" w:cs="Arial"/>
              </w:rPr>
              <w:t xml:space="preserve">Evaluatie, afsluiting </w:t>
            </w:r>
          </w:p>
        </w:tc>
      </w:tr>
    </w:tbl>
    <w:p w14:paraId="558D7837" w14:textId="77777777" w:rsidR="007364D8" w:rsidRDefault="007364D8" w:rsidP="002D31A2">
      <w:pPr>
        <w:spacing w:after="0" w:line="240" w:lineRule="auto"/>
        <w:rPr>
          <w:rFonts w:ascii="Arial" w:hAnsi="Arial" w:cs="Arial"/>
        </w:rPr>
      </w:pPr>
    </w:p>
    <w:p w14:paraId="2F49C6C0" w14:textId="77777777" w:rsidR="002D31A2" w:rsidRDefault="002D31A2" w:rsidP="002D31A2">
      <w:pPr>
        <w:spacing w:after="0" w:line="240" w:lineRule="auto"/>
        <w:rPr>
          <w:rFonts w:ascii="Arial" w:hAnsi="Arial" w:cs="Arial"/>
          <w:b/>
        </w:rPr>
      </w:pPr>
      <w:r>
        <w:rPr>
          <w:rFonts w:ascii="Arial" w:hAnsi="Arial" w:cs="Arial"/>
          <w:b/>
        </w:rPr>
        <w:t>Literatuur</w:t>
      </w:r>
    </w:p>
    <w:p w14:paraId="52D3CDF5" w14:textId="77777777" w:rsidR="005D52C8" w:rsidRDefault="005D52C8" w:rsidP="005D52C8">
      <w:pPr>
        <w:pStyle w:val="Lijstalinea"/>
        <w:numPr>
          <w:ilvl w:val="0"/>
          <w:numId w:val="5"/>
        </w:numPr>
        <w:spacing w:after="0" w:line="240" w:lineRule="auto"/>
        <w:rPr>
          <w:rFonts w:ascii="Arial" w:hAnsi="Arial" w:cs="Arial"/>
        </w:rPr>
      </w:pPr>
      <w:r w:rsidRPr="00EB76C7">
        <w:rPr>
          <w:rFonts w:ascii="Arial" w:hAnsi="Arial" w:cs="Arial"/>
        </w:rPr>
        <w:t>Borderline de baas; K. Krook. Thiemen Meulenhoff</w:t>
      </w:r>
    </w:p>
    <w:p w14:paraId="229118FB" w14:textId="77777777" w:rsidR="005D52C8" w:rsidRDefault="005D52C8" w:rsidP="005D52C8">
      <w:pPr>
        <w:pStyle w:val="Lijstalinea"/>
        <w:numPr>
          <w:ilvl w:val="0"/>
          <w:numId w:val="5"/>
        </w:numPr>
        <w:spacing w:after="0" w:line="240" w:lineRule="auto"/>
        <w:rPr>
          <w:rFonts w:ascii="Arial" w:hAnsi="Arial" w:cs="Arial"/>
        </w:rPr>
      </w:pPr>
      <w:r>
        <w:rPr>
          <w:rFonts w:ascii="Arial" w:hAnsi="Arial" w:cs="Arial"/>
        </w:rPr>
        <w:t xml:space="preserve">Psychiatrie een inleiding; J.S. </w:t>
      </w:r>
      <w:proofErr w:type="spellStart"/>
      <w:r>
        <w:rPr>
          <w:rFonts w:ascii="Arial" w:hAnsi="Arial" w:cs="Arial"/>
        </w:rPr>
        <w:t>Nevid</w:t>
      </w:r>
      <w:proofErr w:type="spellEnd"/>
      <w:r>
        <w:rPr>
          <w:rFonts w:ascii="Arial" w:hAnsi="Arial" w:cs="Arial"/>
        </w:rPr>
        <w:t xml:space="preserve"> e.a.. Pearson</w:t>
      </w:r>
    </w:p>
    <w:p w14:paraId="33781B05" w14:textId="77777777" w:rsidR="005D52C8" w:rsidRDefault="005D52C8" w:rsidP="005D52C8">
      <w:pPr>
        <w:pStyle w:val="Lijstalinea"/>
        <w:numPr>
          <w:ilvl w:val="0"/>
          <w:numId w:val="5"/>
        </w:numPr>
        <w:spacing w:after="0" w:line="240" w:lineRule="auto"/>
        <w:rPr>
          <w:rFonts w:ascii="Arial" w:hAnsi="Arial" w:cs="Arial"/>
        </w:rPr>
      </w:pPr>
      <w:r w:rsidRPr="00EB76C7">
        <w:rPr>
          <w:rFonts w:ascii="Arial" w:hAnsi="Arial" w:cs="Arial"/>
        </w:rPr>
        <w:t xml:space="preserve">Psychiatrie voor verpleegkundigen; M. </w:t>
      </w:r>
      <w:proofErr w:type="spellStart"/>
      <w:r w:rsidRPr="00EB76C7">
        <w:rPr>
          <w:rFonts w:ascii="Arial" w:hAnsi="Arial" w:cs="Arial"/>
        </w:rPr>
        <w:t>Clijsen</w:t>
      </w:r>
      <w:proofErr w:type="spellEnd"/>
      <w:r w:rsidRPr="00EB76C7">
        <w:rPr>
          <w:rFonts w:ascii="Arial" w:hAnsi="Arial" w:cs="Arial"/>
        </w:rPr>
        <w:t xml:space="preserve"> e.a.. Elsevier Gezondheidszorg </w:t>
      </w:r>
    </w:p>
    <w:p w14:paraId="21B14D62" w14:textId="77777777" w:rsidR="005D52C8" w:rsidRPr="005A1EDB" w:rsidRDefault="005D52C8" w:rsidP="005D52C8">
      <w:pPr>
        <w:pStyle w:val="Lijstalinea"/>
        <w:numPr>
          <w:ilvl w:val="0"/>
          <w:numId w:val="5"/>
        </w:numPr>
        <w:spacing w:after="0" w:line="240" w:lineRule="auto"/>
        <w:rPr>
          <w:rFonts w:ascii="Arial" w:hAnsi="Arial" w:cs="Arial"/>
        </w:rPr>
      </w:pPr>
      <w:r>
        <w:rPr>
          <w:rFonts w:ascii="Arial" w:hAnsi="Arial" w:cs="Arial"/>
        </w:rPr>
        <w:t>Verboden toegang; C.B. Bakker e.a.. De Nederlandsche Boekhandel</w:t>
      </w:r>
    </w:p>
    <w:p w14:paraId="1EAFAB89" w14:textId="147CEED3" w:rsidR="002D31A2" w:rsidRPr="005D52C8" w:rsidRDefault="005D52C8" w:rsidP="002D31A2">
      <w:pPr>
        <w:pStyle w:val="Lijstalinea"/>
        <w:numPr>
          <w:ilvl w:val="0"/>
          <w:numId w:val="5"/>
        </w:numPr>
        <w:spacing w:after="0" w:line="240" w:lineRule="auto"/>
        <w:rPr>
          <w:rFonts w:ascii="Arial" w:hAnsi="Arial" w:cs="Arial"/>
        </w:rPr>
      </w:pPr>
      <w:r w:rsidRPr="005D52C8">
        <w:rPr>
          <w:rFonts w:ascii="Arial" w:hAnsi="Arial" w:cs="Arial"/>
        </w:rPr>
        <w:t>https://www.113.nl/</w:t>
      </w:r>
    </w:p>
    <w:sectPr w:rsidR="002D31A2" w:rsidRPr="005D52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C979" w14:textId="77777777" w:rsidR="00707573" w:rsidRDefault="00707573">
      <w:pPr>
        <w:spacing w:after="0" w:line="240" w:lineRule="auto"/>
      </w:pPr>
      <w:r>
        <w:separator/>
      </w:r>
    </w:p>
  </w:endnote>
  <w:endnote w:type="continuationSeparator" w:id="0">
    <w:p w14:paraId="3EBC7244" w14:textId="77777777" w:rsidR="00707573" w:rsidRDefault="0070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7EDC" w14:textId="77777777" w:rsidR="005523BB" w:rsidRDefault="005A57EF">
    <w:pPr>
      <w:pStyle w:val="Voettekst"/>
      <w:jc w:val="right"/>
    </w:pPr>
  </w:p>
  <w:p w14:paraId="7EE7AF96" w14:textId="77777777" w:rsidR="005523BB" w:rsidRDefault="005A57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1EFA" w14:textId="77777777" w:rsidR="00707573" w:rsidRDefault="00707573">
      <w:pPr>
        <w:spacing w:after="0" w:line="240" w:lineRule="auto"/>
      </w:pPr>
      <w:r>
        <w:separator/>
      </w:r>
    </w:p>
  </w:footnote>
  <w:footnote w:type="continuationSeparator" w:id="0">
    <w:p w14:paraId="66C5732C" w14:textId="77777777" w:rsidR="00707573" w:rsidRDefault="0070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6358" w14:textId="77777777" w:rsidR="00415714" w:rsidRPr="005A39C5" w:rsidRDefault="00415714" w:rsidP="00415714">
    <w:pPr>
      <w:pStyle w:val="Koptekst"/>
      <w:rPr>
        <w:rFonts w:ascii="Comic Sans MS" w:hAnsi="Comic Sans MS"/>
      </w:rPr>
    </w:pPr>
    <w:r>
      <w:rPr>
        <w:noProof/>
        <w:lang w:eastAsia="nl-NL"/>
      </w:rPr>
      <w:drawing>
        <wp:inline distT="0" distB="0" distL="0" distR="0" wp14:anchorId="11C82AE4" wp14:editId="47223163">
          <wp:extent cx="929640" cy="589325"/>
          <wp:effectExtent l="0" t="0" r="381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mische balans BMP Juiste grootte.bmp"/>
                  <pic:cNvPicPr/>
                </pic:nvPicPr>
                <pic:blipFill>
                  <a:blip r:embed="rId1">
                    <a:extLst>
                      <a:ext uri="{28A0092B-C50C-407E-A947-70E740481C1C}">
                        <a14:useLocalDpi xmlns:a14="http://schemas.microsoft.com/office/drawing/2010/main" val="0"/>
                      </a:ext>
                    </a:extLst>
                  </a:blip>
                  <a:stretch>
                    <a:fillRect/>
                  </a:stretch>
                </pic:blipFill>
                <pic:spPr>
                  <a:xfrm>
                    <a:off x="0" y="0"/>
                    <a:ext cx="955934" cy="605993"/>
                  </a:xfrm>
                  <a:prstGeom prst="rect">
                    <a:avLst/>
                  </a:prstGeom>
                </pic:spPr>
              </pic:pic>
            </a:graphicData>
          </a:graphic>
        </wp:inline>
      </w:drawing>
    </w:r>
    <w:r w:rsidRPr="00EE7119">
      <w:rPr>
        <w:rFonts w:ascii="Comic Sans MS" w:hAnsi="Comic Sans MS"/>
        <w:sz w:val="18"/>
        <w:szCs w:val="18"/>
      </w:rPr>
      <w:t xml:space="preserve">Training &amp; Coaching in </w:t>
    </w:r>
    <w:proofErr w:type="spellStart"/>
    <w:r w:rsidRPr="00EE7119">
      <w:rPr>
        <w:rFonts w:ascii="Comic Sans MS" w:hAnsi="Comic Sans MS"/>
        <w:sz w:val="18"/>
        <w:szCs w:val="18"/>
      </w:rPr>
      <w:t>PsychoSociale</w:t>
    </w:r>
    <w:proofErr w:type="spellEnd"/>
    <w:r w:rsidRPr="00EE7119">
      <w:rPr>
        <w:rFonts w:ascii="Comic Sans MS" w:hAnsi="Comic Sans MS"/>
        <w:sz w:val="18"/>
        <w:szCs w:val="18"/>
      </w:rPr>
      <w:t xml:space="preserve"> hulp</w:t>
    </w:r>
  </w:p>
  <w:p w14:paraId="165A0F92" w14:textId="77777777" w:rsidR="00415714" w:rsidRDefault="004157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4EE"/>
    <w:multiLevelType w:val="hybridMultilevel"/>
    <w:tmpl w:val="DC40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34B13"/>
    <w:multiLevelType w:val="hybridMultilevel"/>
    <w:tmpl w:val="C0E2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C626AA"/>
    <w:multiLevelType w:val="hybridMultilevel"/>
    <w:tmpl w:val="FFBC9C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36DA3"/>
    <w:multiLevelType w:val="hybridMultilevel"/>
    <w:tmpl w:val="3CA85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7758E4"/>
    <w:multiLevelType w:val="hybridMultilevel"/>
    <w:tmpl w:val="F626AF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2"/>
    <w:rsid w:val="000E53DA"/>
    <w:rsid w:val="001D504E"/>
    <w:rsid w:val="002D31A2"/>
    <w:rsid w:val="00415714"/>
    <w:rsid w:val="0046194C"/>
    <w:rsid w:val="0058650D"/>
    <w:rsid w:val="005A57EF"/>
    <w:rsid w:val="005D4E3F"/>
    <w:rsid w:val="005D52C8"/>
    <w:rsid w:val="00707573"/>
    <w:rsid w:val="007364D8"/>
    <w:rsid w:val="00900E09"/>
    <w:rsid w:val="00C81348"/>
    <w:rsid w:val="00EB76C7"/>
    <w:rsid w:val="00F9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1CF30"/>
  <w15:chartTrackingRefBased/>
  <w15:docId w15:val="{D770C8B1-F0F8-473D-8CEC-34EFB715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1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1A2"/>
    <w:pPr>
      <w:ind w:left="720"/>
      <w:contextualSpacing/>
    </w:pPr>
  </w:style>
  <w:style w:type="paragraph" w:styleId="Voettekst">
    <w:name w:val="footer"/>
    <w:basedOn w:val="Standaard"/>
    <w:link w:val="VoettekstChar"/>
    <w:uiPriority w:val="99"/>
    <w:unhideWhenUsed/>
    <w:rsid w:val="002D3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1A2"/>
  </w:style>
  <w:style w:type="paragraph" w:customStyle="1" w:styleId="Opmaakprofiel">
    <w:name w:val="Opmaakprofiel"/>
    <w:rsid w:val="002D31A2"/>
    <w:pPr>
      <w:widowControl w:val="0"/>
      <w:autoSpaceDE w:val="0"/>
      <w:autoSpaceDN w:val="0"/>
      <w:adjustRightInd w:val="0"/>
      <w:spacing w:after="0" w:line="240" w:lineRule="auto"/>
    </w:pPr>
    <w:rPr>
      <w:rFonts w:ascii="Times New Roman" w:eastAsia="Times New Roman" w:hAnsi="Times New Roman" w:cs="Times New Roman"/>
      <w:sz w:val="20"/>
      <w:szCs w:val="24"/>
      <w:lang w:eastAsia="nl-NL"/>
    </w:rPr>
  </w:style>
  <w:style w:type="paragraph" w:styleId="Koptekst">
    <w:name w:val="header"/>
    <w:basedOn w:val="Standaard"/>
    <w:link w:val="KoptekstChar"/>
    <w:uiPriority w:val="99"/>
    <w:unhideWhenUsed/>
    <w:rsid w:val="00415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5714"/>
  </w:style>
  <w:style w:type="table" w:styleId="Tabelraster">
    <w:name w:val="Table Grid"/>
    <w:basedOn w:val="Standaardtabel"/>
    <w:uiPriority w:val="39"/>
    <w:rsid w:val="00EB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2156</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en Astrid de Bree- Zandbelt</dc:creator>
  <cp:keywords/>
  <dc:description/>
  <cp:lastModifiedBy>Hoogendoorn, F.</cp:lastModifiedBy>
  <cp:revision>2</cp:revision>
  <dcterms:created xsi:type="dcterms:W3CDTF">2020-11-25T12:19:00Z</dcterms:created>
  <dcterms:modified xsi:type="dcterms:W3CDTF">2020-11-25T12:19:00Z</dcterms:modified>
</cp:coreProperties>
</file>